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DBEEA" w14:textId="77777777" w:rsidR="00A63C27" w:rsidRPr="00640BF7" w:rsidRDefault="00000000">
      <w:pPr>
        <w:spacing w:after="240"/>
        <w:jc w:val="center"/>
        <w:rPr>
          <w:rFonts w:cs="Arial"/>
          <w:sz w:val="22"/>
        </w:rPr>
      </w:pPr>
      <w:r w:rsidRPr="00640BF7">
        <w:rPr>
          <w:rFonts w:cs="Arial"/>
          <w:b/>
          <w:sz w:val="22"/>
        </w:rPr>
        <w:t>Job description</w:t>
      </w:r>
    </w:p>
    <w:p w14:paraId="0F91F81E" w14:textId="346270A0" w:rsidR="00A63C27" w:rsidRPr="00640BF7" w:rsidRDefault="00000000">
      <w:pPr>
        <w:spacing w:after="40"/>
        <w:rPr>
          <w:rFonts w:cs="Arial"/>
          <w:sz w:val="22"/>
        </w:rPr>
      </w:pPr>
      <w:r w:rsidRPr="00640BF7">
        <w:rPr>
          <w:rFonts w:cs="Arial"/>
          <w:b/>
          <w:sz w:val="22"/>
        </w:rPr>
        <w:t>Job title:</w:t>
      </w:r>
      <w:r w:rsidR="00640BF7">
        <w:rPr>
          <w:rFonts w:cs="Arial"/>
          <w:b/>
          <w:sz w:val="22"/>
        </w:rPr>
        <w:t xml:space="preserve"> </w:t>
      </w:r>
      <w:r w:rsidRPr="00640BF7">
        <w:rPr>
          <w:rFonts w:cs="Arial"/>
          <w:sz w:val="22"/>
        </w:rPr>
        <w:t>Opportunities manager</w:t>
      </w:r>
    </w:p>
    <w:p w14:paraId="6DE859F5" w14:textId="48832A15" w:rsidR="00A63C27" w:rsidRPr="00640BF7" w:rsidRDefault="00000000">
      <w:pPr>
        <w:spacing w:after="40"/>
        <w:rPr>
          <w:rFonts w:cs="Arial"/>
          <w:sz w:val="22"/>
        </w:rPr>
      </w:pPr>
      <w:r w:rsidRPr="00640BF7">
        <w:rPr>
          <w:rFonts w:cs="Arial"/>
          <w:b/>
          <w:sz w:val="22"/>
        </w:rPr>
        <w:t>Responsible to:</w:t>
      </w:r>
      <w:r w:rsidR="00640BF7">
        <w:rPr>
          <w:rFonts w:cs="Arial"/>
          <w:b/>
          <w:sz w:val="22"/>
        </w:rPr>
        <w:t xml:space="preserve"> </w:t>
      </w:r>
      <w:r w:rsidRPr="00640BF7">
        <w:rPr>
          <w:rFonts w:cs="Arial"/>
          <w:sz w:val="22"/>
        </w:rPr>
        <w:t>Head of marketing and communications</w:t>
      </w:r>
    </w:p>
    <w:p w14:paraId="70F89964" w14:textId="77777777" w:rsidR="00A63C27" w:rsidRPr="00640BF7" w:rsidRDefault="00000000">
      <w:pPr>
        <w:spacing w:before="120" w:after="40"/>
        <w:rPr>
          <w:rFonts w:cs="Arial"/>
          <w:sz w:val="22"/>
        </w:rPr>
      </w:pPr>
      <w:r w:rsidRPr="00640BF7">
        <w:rPr>
          <w:rFonts w:cs="Arial"/>
          <w:b/>
          <w:sz w:val="22"/>
        </w:rPr>
        <w:t>Key contacts</w:t>
      </w:r>
    </w:p>
    <w:p w14:paraId="0C21779C" w14:textId="77777777" w:rsidR="00A63C27" w:rsidRPr="00640BF7" w:rsidRDefault="00000000">
      <w:pPr>
        <w:spacing w:after="20"/>
        <w:ind w:left="360" w:hanging="180"/>
        <w:rPr>
          <w:rFonts w:cs="Arial"/>
          <w:sz w:val="22"/>
        </w:rPr>
      </w:pPr>
      <w:r w:rsidRPr="00640BF7">
        <w:rPr>
          <w:rFonts w:cs="Arial"/>
          <w:sz w:val="22"/>
        </w:rPr>
        <w:t>• Chief executive, senior leadership team and colleagues across the NCTJ</w:t>
      </w:r>
    </w:p>
    <w:p w14:paraId="7AF64CE6" w14:textId="77777777" w:rsidR="00A63C27" w:rsidRPr="00640BF7" w:rsidRDefault="00000000">
      <w:pPr>
        <w:spacing w:after="20"/>
        <w:ind w:left="360" w:hanging="180"/>
        <w:rPr>
          <w:rFonts w:cs="Arial"/>
          <w:sz w:val="22"/>
        </w:rPr>
      </w:pPr>
      <w:r w:rsidRPr="00640BF7">
        <w:rPr>
          <w:rFonts w:cs="Arial"/>
          <w:sz w:val="22"/>
        </w:rPr>
        <w:t>• Journalism Diversity Fund applicants, bursary recipients and alumni</w:t>
      </w:r>
    </w:p>
    <w:p w14:paraId="18C156FE" w14:textId="77777777" w:rsidR="00A63C27" w:rsidRPr="00640BF7" w:rsidRDefault="00000000">
      <w:pPr>
        <w:spacing w:after="20"/>
        <w:ind w:left="360" w:hanging="180"/>
        <w:rPr>
          <w:rFonts w:cs="Arial"/>
          <w:sz w:val="22"/>
        </w:rPr>
      </w:pPr>
      <w:r w:rsidRPr="00640BF7">
        <w:rPr>
          <w:rFonts w:cs="Arial"/>
          <w:sz w:val="22"/>
        </w:rPr>
        <w:t>• JDF advisory group members, mentors, interview panellists and delivery partners</w:t>
      </w:r>
    </w:p>
    <w:p w14:paraId="4C331142" w14:textId="77777777" w:rsidR="00A63C27" w:rsidRPr="00640BF7" w:rsidRDefault="00000000">
      <w:pPr>
        <w:spacing w:after="20"/>
        <w:ind w:left="360" w:hanging="180"/>
        <w:rPr>
          <w:rFonts w:cs="Arial"/>
          <w:sz w:val="22"/>
        </w:rPr>
      </w:pPr>
      <w:r w:rsidRPr="00640BF7">
        <w:rPr>
          <w:rFonts w:cs="Arial"/>
          <w:sz w:val="22"/>
        </w:rPr>
        <w:t>• NCTJ ambassadors</w:t>
      </w:r>
    </w:p>
    <w:p w14:paraId="5E29F9A6" w14:textId="77777777" w:rsidR="00A63C27" w:rsidRPr="00640BF7" w:rsidRDefault="00000000">
      <w:pPr>
        <w:spacing w:after="20"/>
        <w:ind w:left="360" w:hanging="180"/>
        <w:rPr>
          <w:rFonts w:cs="Arial"/>
          <w:sz w:val="22"/>
        </w:rPr>
      </w:pPr>
      <w:r w:rsidRPr="00640BF7">
        <w:rPr>
          <w:rFonts w:cs="Arial"/>
          <w:sz w:val="22"/>
        </w:rPr>
        <w:t>• Accredited course providers, journalism employers and industry partners</w:t>
      </w:r>
    </w:p>
    <w:p w14:paraId="0B5B4BFF" w14:textId="77777777" w:rsidR="00A63C27" w:rsidRPr="00640BF7" w:rsidRDefault="00000000">
      <w:pPr>
        <w:spacing w:after="20"/>
        <w:ind w:left="360" w:hanging="180"/>
        <w:rPr>
          <w:rFonts w:cs="Arial"/>
          <w:sz w:val="22"/>
        </w:rPr>
      </w:pPr>
      <w:r w:rsidRPr="00640BF7">
        <w:rPr>
          <w:rFonts w:cs="Arial"/>
          <w:sz w:val="22"/>
        </w:rPr>
        <w:t>• Schools, colleges, universities, careers advisers and community organisations</w:t>
      </w:r>
    </w:p>
    <w:p w14:paraId="487F1E53" w14:textId="77777777" w:rsidR="00A63C27" w:rsidRPr="00640BF7" w:rsidRDefault="00000000">
      <w:pPr>
        <w:spacing w:before="120" w:after="40"/>
        <w:rPr>
          <w:rFonts w:cs="Arial"/>
          <w:sz w:val="22"/>
        </w:rPr>
      </w:pPr>
      <w:r w:rsidRPr="00640BF7">
        <w:rPr>
          <w:rFonts w:cs="Arial"/>
          <w:b/>
          <w:sz w:val="22"/>
        </w:rPr>
        <w:t>Summary job purpose</w:t>
      </w:r>
    </w:p>
    <w:p w14:paraId="4FBB21D4" w14:textId="55E30B6A" w:rsidR="00000000" w:rsidRPr="002C51C6" w:rsidRDefault="00000000">
      <w:pPr>
        <w:rPr>
          <w:sz w:val="22"/>
        </w:rPr>
      </w:pPr>
      <w:r w:rsidRPr="002C51C6">
        <w:rPr>
          <w:sz w:val="22"/>
        </w:rPr>
        <w:t xml:space="preserve">To </w:t>
      </w:r>
      <w:r w:rsidR="00FB1AA5" w:rsidRPr="002C51C6">
        <w:rPr>
          <w:sz w:val="22"/>
        </w:rPr>
        <w:t xml:space="preserve">attract people who might not otherwise consider journalism, </w:t>
      </w:r>
      <w:r w:rsidRPr="002C51C6">
        <w:rPr>
          <w:sz w:val="22"/>
        </w:rPr>
        <w:t xml:space="preserve">widen access to </w:t>
      </w:r>
      <w:r w:rsidR="00FB1AA5" w:rsidRPr="002C51C6">
        <w:rPr>
          <w:sz w:val="22"/>
        </w:rPr>
        <w:t>the profession</w:t>
      </w:r>
      <w:r w:rsidRPr="002C51C6">
        <w:rPr>
          <w:sz w:val="22"/>
        </w:rPr>
        <w:t xml:space="preserve"> and support </w:t>
      </w:r>
      <w:r w:rsidR="00FB1AA5" w:rsidRPr="002C51C6">
        <w:rPr>
          <w:sz w:val="22"/>
        </w:rPr>
        <w:t xml:space="preserve">career </w:t>
      </w:r>
      <w:r w:rsidRPr="002C51C6">
        <w:rPr>
          <w:sz w:val="22"/>
        </w:rPr>
        <w:t>progression</w:t>
      </w:r>
      <w:r w:rsidRPr="002C51C6">
        <w:rPr>
          <w:sz w:val="22"/>
        </w:rPr>
        <w:t>, with equality, diversity and inclusion at the heart of the role. The opportunities manager will lead the hands-on management and continuous improvement of the NCTJ’s opportunity programmes, including the Journalism Diversity Fund (JDF), Community Reporting Fund (CRF) and internship schemes, careers and outreach activity, and the</w:t>
      </w:r>
      <w:r w:rsidRPr="002C51C6">
        <w:rPr>
          <w:sz w:val="22"/>
        </w:rPr>
        <w:t xml:space="preserve"> ambassador network.</w:t>
      </w:r>
    </w:p>
    <w:p w14:paraId="0F51C161" w14:textId="77777777" w:rsidR="003D6A78" w:rsidRDefault="003D6A78">
      <w:pPr>
        <w:rPr>
          <w:rFonts w:cs="Arial"/>
          <w:sz w:val="22"/>
        </w:rPr>
      </w:pPr>
    </w:p>
    <w:p w14:paraId="590DAD63" w14:textId="70A08863" w:rsidR="005E7F60" w:rsidRDefault="00E24E31">
      <w:pPr>
        <w:rPr>
          <w:sz w:val="22"/>
        </w:rPr>
      </w:pPr>
      <w:r>
        <w:rPr>
          <w:sz w:val="22"/>
        </w:rPr>
        <w:t xml:space="preserve">The postholder will contribute to programme design, feasibility, costings and delivery partnerships, and take responsibility for implementation once programmes are approved and funded. </w:t>
      </w:r>
      <w:r w:rsidR="003D6A78">
        <w:rPr>
          <w:sz w:val="22"/>
        </w:rPr>
        <w:t>The role</w:t>
      </w:r>
      <w:r>
        <w:rPr>
          <w:sz w:val="22"/>
        </w:rPr>
        <w:t xml:space="preserve"> combines programme management and development with </w:t>
      </w:r>
      <w:r w:rsidR="003D6A78">
        <w:rPr>
          <w:sz w:val="22"/>
        </w:rPr>
        <w:t>hands-on</w:t>
      </w:r>
      <w:r>
        <w:rPr>
          <w:sz w:val="22"/>
        </w:rPr>
        <w:t xml:space="preserve"> administration and responsive support for participants, partners and colleagues.</w:t>
      </w:r>
    </w:p>
    <w:p w14:paraId="617D0952" w14:textId="77777777" w:rsidR="003D6A78" w:rsidRDefault="003D6A78">
      <w:pPr>
        <w:rPr>
          <w:rFonts w:cs="Arial"/>
          <w:sz w:val="22"/>
        </w:rPr>
      </w:pPr>
    </w:p>
    <w:p w14:paraId="2956653D" w14:textId="77777777" w:rsidR="00A63C27" w:rsidRPr="00640BF7" w:rsidRDefault="00000000">
      <w:pPr>
        <w:spacing w:before="120" w:after="40"/>
        <w:rPr>
          <w:rFonts w:cs="Arial"/>
          <w:sz w:val="22"/>
        </w:rPr>
      </w:pPr>
      <w:r w:rsidRPr="00640BF7">
        <w:rPr>
          <w:rFonts w:cs="Arial"/>
          <w:b/>
          <w:sz w:val="22"/>
        </w:rPr>
        <w:t>Key responsibilities</w:t>
      </w:r>
    </w:p>
    <w:p w14:paraId="3A7ED761" w14:textId="77777777" w:rsidR="003D6A78" w:rsidRDefault="003D6A78">
      <w:pPr>
        <w:rPr>
          <w:kern w:val="2"/>
          <w:szCs w:val="19"/>
          <w:lang w:eastAsia="en-GB"/>
          <w14:ligatures w14:val="standardContextual"/>
        </w:rPr>
      </w:pPr>
      <w:r>
        <w:rPr>
          <w:b/>
          <w:bCs/>
          <w:sz w:val="22"/>
        </w:rPr>
        <w:t>Programme portfolio and development</w:t>
      </w:r>
    </w:p>
    <w:p w14:paraId="1BFF84E8" w14:textId="77777777" w:rsidR="003D6A78" w:rsidRDefault="003D6A78">
      <w:pPr>
        <w:ind w:left="360" w:hanging="180"/>
        <w:rPr>
          <w:kern w:val="2"/>
          <w:szCs w:val="19"/>
          <w:lang w:eastAsia="en-GB"/>
          <w14:ligatures w14:val="standardContextual"/>
        </w:rPr>
      </w:pPr>
      <w:r>
        <w:rPr>
          <w:sz w:val="22"/>
        </w:rPr>
        <w:t>• Manage and continually improve the JDF, CRF and internship schemes, careers and outreach activity, and the NCTJ ambassador network, translating priorities into practical plans, budgets, timetables and measurable outcomes.</w:t>
      </w:r>
    </w:p>
    <w:p w14:paraId="39723B22" w14:textId="77777777" w:rsidR="003D6A78" w:rsidRDefault="003D6A78">
      <w:pPr>
        <w:ind w:left="360" w:hanging="180"/>
        <w:rPr>
          <w:kern w:val="2"/>
          <w:szCs w:val="19"/>
          <w:lang w:eastAsia="en-GB"/>
          <w14:ligatures w14:val="standardContextual"/>
        </w:rPr>
      </w:pPr>
      <w:r>
        <w:rPr>
          <w:sz w:val="22"/>
        </w:rPr>
        <w:t>• Contribute to the design and feasibility assessment of new programmes, including target audiences, delivery models, costings, risks, evaluation and delivery partnerships; make evidence-based recommendations and lead implementation once activity is approved and funded.</w:t>
      </w:r>
    </w:p>
    <w:p w14:paraId="407A0BBF" w14:textId="77777777" w:rsidR="003D6A78" w:rsidRDefault="003D6A78">
      <w:pPr>
        <w:ind w:left="360" w:hanging="180"/>
        <w:rPr>
          <w:kern w:val="2"/>
          <w:szCs w:val="19"/>
          <w:lang w:eastAsia="en-GB"/>
          <w14:ligatures w14:val="standardContextual"/>
        </w:rPr>
      </w:pPr>
      <w:r>
        <w:rPr>
          <w:sz w:val="22"/>
        </w:rPr>
        <w:t>• Build effective relationships with participants, alumni, education providers, employers, community organisations, ambassadors and other delivery partners.</w:t>
      </w:r>
    </w:p>
    <w:p w14:paraId="18ECD6E3" w14:textId="77777777" w:rsidR="003D6A78" w:rsidRDefault="003D6A78">
      <w:pPr>
        <w:rPr>
          <w:kern w:val="2"/>
          <w:szCs w:val="19"/>
          <w:lang w:eastAsia="en-GB"/>
          <w14:ligatures w14:val="standardContextual"/>
        </w:rPr>
      </w:pPr>
      <w:r>
        <w:rPr>
          <w:b/>
          <w:bCs/>
          <w:sz w:val="22"/>
        </w:rPr>
        <w:t>Delivery and administration</w:t>
      </w:r>
    </w:p>
    <w:p w14:paraId="39072877" w14:textId="77777777" w:rsidR="003D6A78" w:rsidRDefault="003D6A78">
      <w:pPr>
        <w:ind w:left="360" w:hanging="180"/>
        <w:rPr>
          <w:kern w:val="2"/>
          <w:szCs w:val="19"/>
          <w:lang w:eastAsia="en-GB"/>
          <w14:ligatures w14:val="standardContextual"/>
        </w:rPr>
      </w:pPr>
      <w:r>
        <w:rPr>
          <w:sz w:val="22"/>
        </w:rPr>
        <w:t>• Deliver substantial hands-on administration across the portfolio, including enquiries, applications, eligibility and selection processes, onboarding, agreements, payments, records, databases, schedules, meetings and participant communications.</w:t>
      </w:r>
    </w:p>
    <w:p w14:paraId="12E98955" w14:textId="77777777" w:rsidR="003D6A78" w:rsidRDefault="003D6A78">
      <w:pPr>
        <w:ind w:left="360" w:hanging="180"/>
        <w:rPr>
          <w:kern w:val="2"/>
          <w:szCs w:val="19"/>
          <w:lang w:eastAsia="en-GB"/>
          <w14:ligatures w14:val="standardContextual"/>
        </w:rPr>
      </w:pPr>
      <w:r>
        <w:rPr>
          <w:sz w:val="22"/>
        </w:rPr>
        <w:t>• Manage the JDF application and recipient journey, mentoring and development opportunities, and support the JDF advisory group, maintaining an organised, inclusive and reliable service.</w:t>
      </w:r>
    </w:p>
    <w:p w14:paraId="6D2D9078" w14:textId="7D83A97E" w:rsidR="00000000" w:rsidRDefault="00000000">
      <w:pPr>
        <w:ind w:left="360" w:hanging="180"/>
        <w:rPr>
          <w:kern w:val="2"/>
          <w:szCs w:val="19"/>
          <w:lang w:eastAsia="en-GB"/>
          <w14:ligatures w14:val="standardContextual"/>
        </w:rPr>
      </w:pPr>
      <w:r w:rsidRPr="002C51C6">
        <w:t>• Plan and prioritise work across competing deadlines, especially during busy JDF periods and the introduction of new initiatives</w:t>
      </w:r>
      <w:r w:rsidRPr="002C51C6">
        <w:t>.</w:t>
      </w:r>
    </w:p>
    <w:p w14:paraId="3B181104" w14:textId="77777777" w:rsidR="003D6A78" w:rsidRDefault="003D6A78">
      <w:pPr>
        <w:rPr>
          <w:kern w:val="2"/>
          <w:szCs w:val="19"/>
          <w:lang w:eastAsia="en-GB"/>
          <w14:ligatures w14:val="standardContextual"/>
        </w:rPr>
      </w:pPr>
      <w:r>
        <w:rPr>
          <w:b/>
          <w:bCs/>
          <w:sz w:val="22"/>
        </w:rPr>
        <w:t>Governance, authority and assurance</w:t>
      </w:r>
    </w:p>
    <w:p w14:paraId="6151233F" w14:textId="77777777" w:rsidR="003D6A78" w:rsidRDefault="003D6A78">
      <w:pPr>
        <w:ind w:left="360" w:hanging="180"/>
        <w:rPr>
          <w:kern w:val="2"/>
          <w:szCs w:val="19"/>
          <w:lang w:eastAsia="en-GB"/>
          <w14:ligatures w14:val="standardContextual"/>
        </w:rPr>
      </w:pPr>
      <w:r>
        <w:rPr>
          <w:sz w:val="22"/>
        </w:rPr>
        <w:t>• Embed robust JDF and programme procedures, including consistent eligibility and selection processes, accurate decision and authorisation records, appropriate checks on important communications, and prompt escalation of complaints, exceptional cases and safeguarding concerns.</w:t>
      </w:r>
    </w:p>
    <w:p w14:paraId="4261CF24" w14:textId="77777777" w:rsidR="003D6A78" w:rsidRDefault="003D6A78">
      <w:pPr>
        <w:ind w:left="360" w:hanging="180"/>
        <w:rPr>
          <w:kern w:val="2"/>
          <w:szCs w:val="19"/>
          <w:lang w:eastAsia="en-GB"/>
          <w14:ligatures w14:val="standardContextual"/>
        </w:rPr>
      </w:pPr>
      <w:r>
        <w:rPr>
          <w:sz w:val="22"/>
        </w:rPr>
        <w:t>• Make routine operational decisions within agreed policies, budgets and delegated authority. Seek approval for bursary awards, unbudgeted or higher-value expenditure, material exceptions, and commitments to external partners before they are communicated or made.</w:t>
      </w:r>
    </w:p>
    <w:p w14:paraId="78097112" w14:textId="77777777" w:rsidR="003D6A78" w:rsidRDefault="003D6A78">
      <w:pPr>
        <w:ind w:left="360" w:hanging="180"/>
        <w:rPr>
          <w:kern w:val="2"/>
          <w:szCs w:val="19"/>
          <w:lang w:eastAsia="en-GB"/>
          <w14:ligatures w14:val="standardContextual"/>
        </w:rPr>
      </w:pPr>
      <w:r>
        <w:rPr>
          <w:sz w:val="22"/>
        </w:rPr>
        <w:lastRenderedPageBreak/>
        <w:t>• Maintain accurate and confidential programme, participant, financial and decision records in line with data protection, safeguarding and NCTJ policies.</w:t>
      </w:r>
    </w:p>
    <w:p w14:paraId="3993F03B" w14:textId="77777777" w:rsidR="003D6A78" w:rsidRDefault="003D6A78">
      <w:pPr>
        <w:rPr>
          <w:kern w:val="2"/>
          <w:szCs w:val="19"/>
          <w:lang w:eastAsia="en-GB"/>
          <w14:ligatures w14:val="standardContextual"/>
        </w:rPr>
      </w:pPr>
      <w:r>
        <w:rPr>
          <w:b/>
          <w:bCs/>
          <w:sz w:val="22"/>
        </w:rPr>
        <w:t>Budgets, evaluation and communication</w:t>
      </w:r>
    </w:p>
    <w:p w14:paraId="067F900D" w14:textId="77777777" w:rsidR="003D6A78" w:rsidRDefault="003D6A78">
      <w:pPr>
        <w:ind w:left="360" w:hanging="180"/>
        <w:rPr>
          <w:kern w:val="2"/>
          <w:szCs w:val="19"/>
          <w:lang w:eastAsia="en-GB"/>
          <w14:ligatures w14:val="standardContextual"/>
        </w:rPr>
      </w:pPr>
      <w:r>
        <w:rPr>
          <w:sz w:val="22"/>
        </w:rPr>
        <w:t>• Develop costings with relevant colleagues, monitor agreed expenditure, process invoices and payment information accurately, and report risks or variances promptly.</w:t>
      </w:r>
    </w:p>
    <w:p w14:paraId="3E1A85AF" w14:textId="77777777" w:rsidR="003D6A78" w:rsidRDefault="003D6A78">
      <w:pPr>
        <w:ind w:left="360" w:hanging="180"/>
        <w:rPr>
          <w:kern w:val="2"/>
          <w:szCs w:val="19"/>
          <w:lang w:eastAsia="en-GB"/>
          <w14:ligatures w14:val="standardContextual"/>
        </w:rPr>
      </w:pPr>
      <w:r>
        <w:rPr>
          <w:sz w:val="22"/>
        </w:rPr>
        <w:t>• Track reach, participation, experience, progression and impact; use data and feedback to improve programmes and provide clear updates for senior colleagues, funders and partners.</w:t>
      </w:r>
    </w:p>
    <w:p w14:paraId="4B0A6544" w14:textId="77777777" w:rsidR="003D6A78" w:rsidRDefault="003D6A78">
      <w:pPr>
        <w:ind w:left="360" w:hanging="180"/>
        <w:rPr>
          <w:kern w:val="2"/>
          <w:szCs w:val="19"/>
          <w:lang w:eastAsia="en-GB"/>
          <w14:ligatures w14:val="standardContextual"/>
        </w:rPr>
      </w:pPr>
      <w:r>
        <w:rPr>
          <w:sz w:val="22"/>
        </w:rPr>
        <w:t>• Work with marketing and communications colleagues to promote opportunities and maintain accurate, accessible and inclusive careers and programme information.</w:t>
      </w:r>
    </w:p>
    <w:p w14:paraId="46B52DA5" w14:textId="77777777" w:rsidR="003D6A78" w:rsidRDefault="003D6A78">
      <w:pPr>
        <w:ind w:left="360" w:hanging="180"/>
        <w:rPr>
          <w:kern w:val="2"/>
          <w:szCs w:val="19"/>
          <w:lang w:eastAsia="en-GB"/>
          <w14:ligatures w14:val="standardContextual"/>
        </w:rPr>
      </w:pPr>
      <w:r>
        <w:rPr>
          <w:sz w:val="22"/>
        </w:rPr>
        <w:t>• Undertake other duties consistent with the purpose and level of the role.</w:t>
      </w:r>
    </w:p>
    <w:p w14:paraId="7BB9654D" w14:textId="3ACA2F66" w:rsidR="00A63C27" w:rsidRPr="00640BF7" w:rsidRDefault="00000000">
      <w:pPr>
        <w:spacing w:before="120" w:after="40"/>
        <w:rPr>
          <w:rFonts w:cs="Arial"/>
          <w:sz w:val="22"/>
        </w:rPr>
      </w:pPr>
      <w:r w:rsidRPr="00640BF7">
        <w:rPr>
          <w:rFonts w:cs="Arial"/>
          <w:b/>
          <w:sz w:val="22"/>
        </w:rPr>
        <w:t>Person specification</w:t>
      </w:r>
    </w:p>
    <w:p w14:paraId="67FE5C64" w14:textId="77777777" w:rsidR="003D6A78" w:rsidRDefault="003D6A78">
      <w:pPr>
        <w:rPr>
          <w:kern w:val="2"/>
          <w:szCs w:val="19"/>
          <w:lang w:eastAsia="en-GB"/>
          <w14:ligatures w14:val="standardContextual"/>
        </w:rPr>
      </w:pPr>
      <w:r>
        <w:rPr>
          <w:b/>
          <w:bCs/>
          <w:sz w:val="22"/>
        </w:rPr>
        <w:t>Essential experience, skills and knowledge</w:t>
      </w:r>
    </w:p>
    <w:p w14:paraId="1F372D6F" w14:textId="77777777" w:rsidR="003D6A78" w:rsidRDefault="003D6A78">
      <w:pPr>
        <w:ind w:left="360" w:hanging="180"/>
        <w:rPr>
          <w:kern w:val="2"/>
          <w:szCs w:val="19"/>
          <w:lang w:eastAsia="en-GB"/>
          <w14:ligatures w14:val="standardContextual"/>
        </w:rPr>
      </w:pPr>
      <w:r>
        <w:rPr>
          <w:sz w:val="22"/>
        </w:rPr>
        <w:t>• Experience of managing and improving programmes, projects or services involving multiple participants, partners and stakeholders.</w:t>
      </w:r>
    </w:p>
    <w:p w14:paraId="4679A566" w14:textId="77777777" w:rsidR="003D6A78" w:rsidRDefault="003D6A78">
      <w:pPr>
        <w:ind w:left="360" w:hanging="180"/>
        <w:rPr>
          <w:kern w:val="2"/>
          <w:szCs w:val="19"/>
          <w:lang w:eastAsia="en-GB"/>
          <w14:ligatures w14:val="standardContextual"/>
        </w:rPr>
      </w:pPr>
      <w:r>
        <w:rPr>
          <w:sz w:val="22"/>
        </w:rPr>
        <w:t>• Strong programme-management, organisational and administrative skills, with the ability to maintain accurate databases, budgets, records and processes while retaining oversight of wider objectives.</w:t>
      </w:r>
    </w:p>
    <w:p w14:paraId="0168F5B0" w14:textId="77777777" w:rsidR="003D6A78" w:rsidRDefault="003D6A78">
      <w:pPr>
        <w:ind w:left="360" w:hanging="180"/>
        <w:rPr>
          <w:kern w:val="2"/>
          <w:szCs w:val="19"/>
          <w:lang w:eastAsia="en-GB"/>
          <w14:ligatures w14:val="standardContextual"/>
        </w:rPr>
      </w:pPr>
      <w:r>
        <w:rPr>
          <w:sz w:val="22"/>
        </w:rPr>
        <w:t>• Experience of supporting people from varied backgrounds with empathy, sound judgement and appropriate professional boundaries.</w:t>
      </w:r>
    </w:p>
    <w:p w14:paraId="558321C8" w14:textId="77777777" w:rsidR="003D6A78" w:rsidRDefault="003D6A78">
      <w:pPr>
        <w:ind w:left="360" w:hanging="180"/>
        <w:rPr>
          <w:kern w:val="2"/>
          <w:szCs w:val="19"/>
          <w:lang w:eastAsia="en-GB"/>
          <w14:ligatures w14:val="standardContextual"/>
        </w:rPr>
      </w:pPr>
      <w:r>
        <w:rPr>
          <w:sz w:val="22"/>
        </w:rPr>
        <w:t>• Strong written and verbal communication and relationship-management skills, with confidence working with participants, partners, funders and senior colleagues.</w:t>
      </w:r>
    </w:p>
    <w:p w14:paraId="7005DB8D" w14:textId="77777777" w:rsidR="003D6A78" w:rsidRDefault="003D6A78">
      <w:pPr>
        <w:ind w:left="360" w:hanging="180"/>
        <w:rPr>
          <w:kern w:val="2"/>
          <w:szCs w:val="19"/>
          <w:lang w:eastAsia="en-GB"/>
          <w14:ligatures w14:val="standardContextual"/>
        </w:rPr>
      </w:pPr>
      <w:r>
        <w:rPr>
          <w:sz w:val="22"/>
        </w:rPr>
        <w:t>• The ability to manage competing priorities, assess practical risks and resource needs, and know when approval or escalation is required.</w:t>
      </w:r>
    </w:p>
    <w:p w14:paraId="5E976826" w14:textId="77777777" w:rsidR="003D6A78" w:rsidRDefault="003D6A78">
      <w:pPr>
        <w:ind w:left="360" w:hanging="180"/>
        <w:rPr>
          <w:kern w:val="2"/>
          <w:szCs w:val="19"/>
          <w:lang w:eastAsia="en-GB"/>
          <w14:ligatures w14:val="standardContextual"/>
        </w:rPr>
      </w:pPr>
      <w:r>
        <w:rPr>
          <w:sz w:val="22"/>
        </w:rPr>
        <w:t>• A demonstrable passion for equality, diversity and inclusion and an understanding of barriers to entering and progressing in journalism.</w:t>
      </w:r>
    </w:p>
    <w:p w14:paraId="298A681C" w14:textId="77777777" w:rsidR="002C51C6" w:rsidRDefault="002C51C6">
      <w:pPr>
        <w:ind w:left="360" w:hanging="180"/>
        <w:rPr>
          <w:kern w:val="2"/>
          <w:szCs w:val="19"/>
          <w:lang w:eastAsia="en-GB"/>
          <w14:ligatures w14:val="standardContextual"/>
        </w:rPr>
      </w:pPr>
      <w:r>
        <w:rPr>
          <w:sz w:val="22"/>
        </w:rPr>
        <w:t>• A genuine interest in journalism and its future; direct industry experience is not required.</w:t>
      </w:r>
    </w:p>
    <w:p w14:paraId="281FBDBF" w14:textId="77777777" w:rsidR="003D6A78" w:rsidRDefault="003D6A78">
      <w:pPr>
        <w:rPr>
          <w:kern w:val="2"/>
          <w:szCs w:val="19"/>
          <w:lang w:eastAsia="en-GB"/>
          <w14:ligatures w14:val="standardContextual"/>
        </w:rPr>
      </w:pPr>
      <w:r>
        <w:rPr>
          <w:b/>
          <w:bCs/>
          <w:sz w:val="22"/>
        </w:rPr>
        <w:t>Desirable</w:t>
      </w:r>
    </w:p>
    <w:p w14:paraId="6A388E80" w14:textId="77777777" w:rsidR="003D6A78" w:rsidRDefault="003D6A78">
      <w:pPr>
        <w:ind w:left="360" w:hanging="180"/>
        <w:rPr>
          <w:kern w:val="2"/>
          <w:szCs w:val="19"/>
          <w:lang w:eastAsia="en-GB"/>
          <w14:ligatures w14:val="standardContextual"/>
        </w:rPr>
      </w:pPr>
      <w:r>
        <w:rPr>
          <w:sz w:val="22"/>
        </w:rPr>
        <w:t>• Experience of developing a new programme, service or pilot from initial need through design, costing, delivery and evaluation.</w:t>
      </w:r>
    </w:p>
    <w:p w14:paraId="5CF888A5" w14:textId="77777777" w:rsidR="003D6A78" w:rsidRDefault="003D6A78">
      <w:pPr>
        <w:ind w:left="360" w:hanging="180"/>
        <w:rPr>
          <w:kern w:val="2"/>
          <w:szCs w:val="19"/>
          <w:lang w:eastAsia="en-GB"/>
          <w14:ligatures w14:val="standardContextual"/>
        </w:rPr>
      </w:pPr>
      <w:r>
        <w:rPr>
          <w:sz w:val="22"/>
        </w:rPr>
        <w:t>• Knowledge of journalism, journalism training, the NCTJ or routes into the media industry.</w:t>
      </w:r>
    </w:p>
    <w:p w14:paraId="1BB23FA4" w14:textId="77777777" w:rsidR="003D6A78" w:rsidRDefault="003D6A78">
      <w:pPr>
        <w:ind w:left="360" w:hanging="180"/>
        <w:rPr>
          <w:kern w:val="2"/>
          <w:szCs w:val="19"/>
          <w:lang w:eastAsia="en-GB"/>
          <w14:ligatures w14:val="standardContextual"/>
        </w:rPr>
      </w:pPr>
      <w:r>
        <w:rPr>
          <w:sz w:val="22"/>
        </w:rPr>
        <w:t>• Experience of bursary, grant, scholarship, mentoring, careers, outreach, internship or widening-participation programmes.</w:t>
      </w:r>
    </w:p>
    <w:p w14:paraId="31AF1152" w14:textId="77777777" w:rsidR="003D6A78" w:rsidRDefault="003D6A78">
      <w:pPr>
        <w:ind w:left="360" w:hanging="180"/>
        <w:rPr>
          <w:kern w:val="2"/>
          <w:szCs w:val="19"/>
          <w:lang w:eastAsia="en-GB"/>
          <w14:ligatures w14:val="standardContextual"/>
        </w:rPr>
      </w:pPr>
      <w:r>
        <w:rPr>
          <w:sz w:val="22"/>
        </w:rPr>
        <w:t>• Experience of funding proposals, donor reporting, safeguarding, data protection or working in a charity, education, membership or not-for-profit environment.</w:t>
      </w:r>
    </w:p>
    <w:p w14:paraId="7454B303" w14:textId="77777777" w:rsidR="00A63C27" w:rsidRPr="00640BF7" w:rsidRDefault="00000000">
      <w:pPr>
        <w:spacing w:before="120" w:after="40"/>
        <w:rPr>
          <w:rFonts w:cs="Arial"/>
          <w:sz w:val="22"/>
        </w:rPr>
      </w:pPr>
      <w:r w:rsidRPr="00640BF7">
        <w:rPr>
          <w:rFonts w:cs="Arial"/>
          <w:b/>
          <w:sz w:val="22"/>
        </w:rPr>
        <w:t>Personal qualities</w:t>
      </w:r>
    </w:p>
    <w:p w14:paraId="70646C81" w14:textId="77777777" w:rsidR="00A63C27" w:rsidRPr="00640BF7" w:rsidRDefault="00000000">
      <w:pPr>
        <w:spacing w:after="20"/>
        <w:ind w:left="360" w:hanging="180"/>
        <w:rPr>
          <w:rFonts w:cs="Arial"/>
          <w:sz w:val="22"/>
        </w:rPr>
      </w:pPr>
      <w:r w:rsidRPr="00640BF7">
        <w:rPr>
          <w:rFonts w:cs="Arial"/>
          <w:sz w:val="22"/>
        </w:rPr>
        <w:t>• Approachable, inclusive and able to build trusted relationships.</w:t>
      </w:r>
    </w:p>
    <w:p w14:paraId="57A378CA" w14:textId="77777777" w:rsidR="00A63C27" w:rsidRPr="00640BF7" w:rsidRDefault="00000000">
      <w:pPr>
        <w:spacing w:after="20"/>
        <w:ind w:left="360" w:hanging="180"/>
        <w:rPr>
          <w:rFonts w:cs="Arial"/>
          <w:sz w:val="22"/>
        </w:rPr>
      </w:pPr>
      <w:r w:rsidRPr="00640BF7">
        <w:rPr>
          <w:rFonts w:cs="Arial"/>
          <w:sz w:val="22"/>
        </w:rPr>
        <w:t>• Strategic enough to see how programmes contribute to wider goals, while willing to take responsibility for detailed delivery.</w:t>
      </w:r>
    </w:p>
    <w:p w14:paraId="355DB4D3" w14:textId="77777777" w:rsidR="00A63C27" w:rsidRPr="00640BF7" w:rsidRDefault="00000000">
      <w:pPr>
        <w:spacing w:after="20"/>
        <w:ind w:left="360" w:hanging="180"/>
        <w:rPr>
          <w:rFonts w:cs="Arial"/>
          <w:sz w:val="22"/>
        </w:rPr>
      </w:pPr>
      <w:r w:rsidRPr="00640BF7">
        <w:rPr>
          <w:rFonts w:cs="Arial"/>
          <w:sz w:val="22"/>
        </w:rPr>
        <w:t xml:space="preserve">• Calm, resilient and </w:t>
      </w:r>
      <w:proofErr w:type="gramStart"/>
      <w:r w:rsidRPr="00640BF7">
        <w:rPr>
          <w:rFonts w:cs="Arial"/>
          <w:sz w:val="22"/>
        </w:rPr>
        <w:t>solutions-focused</w:t>
      </w:r>
      <w:proofErr w:type="gramEnd"/>
      <w:r w:rsidRPr="00640BF7">
        <w:rPr>
          <w:rFonts w:cs="Arial"/>
          <w:sz w:val="22"/>
        </w:rPr>
        <w:t>.</w:t>
      </w:r>
    </w:p>
    <w:p w14:paraId="66EEDB84" w14:textId="77777777" w:rsidR="00A63C27" w:rsidRPr="00640BF7" w:rsidRDefault="00000000">
      <w:pPr>
        <w:spacing w:after="20"/>
        <w:ind w:left="360" w:hanging="180"/>
        <w:rPr>
          <w:rFonts w:cs="Arial"/>
          <w:sz w:val="22"/>
        </w:rPr>
      </w:pPr>
      <w:r w:rsidRPr="00640BF7">
        <w:rPr>
          <w:rFonts w:cs="Arial"/>
          <w:sz w:val="22"/>
        </w:rPr>
        <w:t>• Conscientious and dependable, with high standards of accuracy and follow-through.</w:t>
      </w:r>
    </w:p>
    <w:p w14:paraId="74684120" w14:textId="77777777" w:rsidR="00A63C27" w:rsidRPr="00640BF7" w:rsidRDefault="00000000">
      <w:pPr>
        <w:spacing w:after="20"/>
        <w:ind w:left="360" w:hanging="180"/>
        <w:rPr>
          <w:rFonts w:cs="Arial"/>
          <w:sz w:val="22"/>
        </w:rPr>
      </w:pPr>
      <w:r w:rsidRPr="00640BF7">
        <w:rPr>
          <w:rFonts w:cs="Arial"/>
          <w:sz w:val="22"/>
        </w:rPr>
        <w:t>• Proactive, collaborative and comfortable recommending better ways of working.</w:t>
      </w:r>
    </w:p>
    <w:sectPr w:rsidR="00A63C27" w:rsidRPr="00640B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D4810"/>
    <w:multiLevelType w:val="hybridMultilevel"/>
    <w:tmpl w:val="A7C601D6"/>
    <w:lvl w:ilvl="0" w:tplc="04090009">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3A3553BA"/>
    <w:multiLevelType w:val="hybridMultilevel"/>
    <w:tmpl w:val="81340E7A"/>
    <w:lvl w:ilvl="0" w:tplc="08090003">
      <w:start w:val="1"/>
      <w:numFmt w:val="bullet"/>
      <w:lvlText w:val="o"/>
      <w:lvlJc w:val="left"/>
      <w:pPr>
        <w:ind w:left="786" w:hanging="360"/>
      </w:pPr>
      <w:rPr>
        <w:rFonts w:ascii="Courier New" w:hAnsi="Courier New" w:cs="Courier New" w:hint="default"/>
      </w:rPr>
    </w:lvl>
    <w:lvl w:ilvl="1" w:tplc="08090003">
      <w:start w:val="1"/>
      <w:numFmt w:val="bullet"/>
      <w:lvlText w:val="o"/>
      <w:lvlJc w:val="left"/>
      <w:pPr>
        <w:ind w:left="1506" w:hanging="360"/>
      </w:pPr>
      <w:rPr>
        <w:rFonts w:ascii="Courier New" w:hAnsi="Courier New" w:cs="Courier New" w:hint="default"/>
      </w:rPr>
    </w:lvl>
    <w:lvl w:ilvl="2" w:tplc="08090005">
      <w:start w:val="1"/>
      <w:numFmt w:val="bullet"/>
      <w:lvlText w:val=""/>
      <w:lvlJc w:val="left"/>
      <w:pPr>
        <w:ind w:left="2226" w:hanging="360"/>
      </w:pPr>
      <w:rPr>
        <w:rFonts w:ascii="Wingdings" w:hAnsi="Wingdings" w:hint="default"/>
      </w:rPr>
    </w:lvl>
    <w:lvl w:ilvl="3" w:tplc="08090001">
      <w:start w:val="1"/>
      <w:numFmt w:val="bullet"/>
      <w:lvlText w:val=""/>
      <w:lvlJc w:val="left"/>
      <w:pPr>
        <w:ind w:left="2946" w:hanging="360"/>
      </w:pPr>
      <w:rPr>
        <w:rFonts w:ascii="Symbol" w:hAnsi="Symbol" w:hint="default"/>
      </w:rPr>
    </w:lvl>
    <w:lvl w:ilvl="4" w:tplc="08090003">
      <w:start w:val="1"/>
      <w:numFmt w:val="bullet"/>
      <w:lvlText w:val="o"/>
      <w:lvlJc w:val="left"/>
      <w:pPr>
        <w:ind w:left="3666" w:hanging="360"/>
      </w:pPr>
      <w:rPr>
        <w:rFonts w:ascii="Courier New" w:hAnsi="Courier New" w:cs="Courier New" w:hint="default"/>
      </w:rPr>
    </w:lvl>
    <w:lvl w:ilvl="5" w:tplc="08090005">
      <w:start w:val="1"/>
      <w:numFmt w:val="bullet"/>
      <w:lvlText w:val=""/>
      <w:lvlJc w:val="left"/>
      <w:pPr>
        <w:ind w:left="4386" w:hanging="360"/>
      </w:pPr>
      <w:rPr>
        <w:rFonts w:ascii="Wingdings" w:hAnsi="Wingdings" w:hint="default"/>
      </w:rPr>
    </w:lvl>
    <w:lvl w:ilvl="6" w:tplc="08090001">
      <w:start w:val="1"/>
      <w:numFmt w:val="bullet"/>
      <w:lvlText w:val=""/>
      <w:lvlJc w:val="left"/>
      <w:pPr>
        <w:ind w:left="5106" w:hanging="360"/>
      </w:pPr>
      <w:rPr>
        <w:rFonts w:ascii="Symbol" w:hAnsi="Symbol" w:hint="default"/>
      </w:rPr>
    </w:lvl>
    <w:lvl w:ilvl="7" w:tplc="08090003">
      <w:start w:val="1"/>
      <w:numFmt w:val="bullet"/>
      <w:lvlText w:val="o"/>
      <w:lvlJc w:val="left"/>
      <w:pPr>
        <w:ind w:left="5826" w:hanging="360"/>
      </w:pPr>
      <w:rPr>
        <w:rFonts w:ascii="Courier New" w:hAnsi="Courier New" w:cs="Courier New" w:hint="default"/>
      </w:rPr>
    </w:lvl>
    <w:lvl w:ilvl="8" w:tplc="08090005">
      <w:start w:val="1"/>
      <w:numFmt w:val="bullet"/>
      <w:lvlText w:val=""/>
      <w:lvlJc w:val="left"/>
      <w:pPr>
        <w:ind w:left="6546" w:hanging="360"/>
      </w:pPr>
      <w:rPr>
        <w:rFonts w:ascii="Wingdings" w:hAnsi="Wingdings" w:hint="default"/>
      </w:rPr>
    </w:lvl>
  </w:abstractNum>
  <w:abstractNum w:abstractNumId="2" w15:restartNumberingAfterBreak="0">
    <w:nsid w:val="44566C93"/>
    <w:multiLevelType w:val="hybridMultilevel"/>
    <w:tmpl w:val="D7462424"/>
    <w:lvl w:ilvl="0" w:tplc="04090009">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6B207E17"/>
    <w:multiLevelType w:val="hybridMultilevel"/>
    <w:tmpl w:val="FDA2B9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98607618">
    <w:abstractNumId w:val="2"/>
  </w:num>
  <w:num w:numId="2" w16cid:durableId="10139916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3315005">
    <w:abstractNumId w:val="1"/>
  </w:num>
  <w:num w:numId="4" w16cid:durableId="156111944">
    <w:abstractNumId w:val="2"/>
  </w:num>
  <w:num w:numId="5" w16cid:durableId="1382243453">
    <w:abstractNumId w:val="1"/>
  </w:num>
  <w:num w:numId="6" w16cid:durableId="1696422569">
    <w:abstractNumId w:val="3"/>
  </w:num>
  <w:num w:numId="7" w16cid:durableId="445084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182"/>
    <w:rsid w:val="00077302"/>
    <w:rsid w:val="00134531"/>
    <w:rsid w:val="002033CC"/>
    <w:rsid w:val="002C51C6"/>
    <w:rsid w:val="00313947"/>
    <w:rsid w:val="003D6A78"/>
    <w:rsid w:val="00445537"/>
    <w:rsid w:val="004C46FA"/>
    <w:rsid w:val="004D2FA5"/>
    <w:rsid w:val="005C31AF"/>
    <w:rsid w:val="005D0CD3"/>
    <w:rsid w:val="005E7F60"/>
    <w:rsid w:val="00640BF7"/>
    <w:rsid w:val="0079786A"/>
    <w:rsid w:val="007C22FF"/>
    <w:rsid w:val="007E65D7"/>
    <w:rsid w:val="009353F1"/>
    <w:rsid w:val="00A24598"/>
    <w:rsid w:val="00A51C8C"/>
    <w:rsid w:val="00A63C27"/>
    <w:rsid w:val="00A656D5"/>
    <w:rsid w:val="00B0211D"/>
    <w:rsid w:val="00B877F4"/>
    <w:rsid w:val="00BD7497"/>
    <w:rsid w:val="00C476D0"/>
    <w:rsid w:val="00D73A09"/>
    <w:rsid w:val="00E24E31"/>
    <w:rsid w:val="00E56741"/>
    <w:rsid w:val="00E567CD"/>
    <w:rsid w:val="00F36739"/>
    <w:rsid w:val="00FA65E2"/>
    <w:rsid w:val="00FA6697"/>
    <w:rsid w:val="00FB1AA5"/>
    <w:rsid w:val="00FE1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CB4B3"/>
  <w15:chartTrackingRefBased/>
  <w15:docId w15:val="{CF871EE2-3A29-48B1-988D-A47A0D5A5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182"/>
    <w:pPr>
      <w:spacing w:after="0" w:line="240" w:lineRule="auto"/>
    </w:pPr>
    <w:rPr>
      <w:rFonts w:ascii="Arial" w:eastAsia="Times New Roman" w:hAnsi="Arial" w:cs="Times New Roman"/>
      <w:sz w:val="19"/>
    </w:rPr>
  </w:style>
  <w:style w:type="paragraph" w:styleId="Heading1">
    <w:name w:val="heading 1"/>
    <w:basedOn w:val="Normal"/>
    <w:next w:val="Normal"/>
    <w:link w:val="Heading1Char"/>
    <w:uiPriority w:val="9"/>
    <w:qFormat/>
    <w:rsid w:val="000773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73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FE1182"/>
    <w:pPr>
      <w:keepNext/>
      <w:spacing w:before="240" w:after="120"/>
      <w:outlineLvl w:val="2"/>
    </w:pPr>
    <w:rPr>
      <w:rFonts w:cs="Arial"/>
      <w:b/>
      <w:bCs/>
      <w:sz w:val="28"/>
      <w:szCs w:val="26"/>
    </w:rPr>
  </w:style>
  <w:style w:type="paragraph" w:styleId="Heading4">
    <w:name w:val="heading 4"/>
    <w:basedOn w:val="Normal"/>
    <w:next w:val="Normal"/>
    <w:link w:val="Heading4Char"/>
    <w:uiPriority w:val="9"/>
    <w:semiHidden/>
    <w:unhideWhenUsed/>
    <w:qFormat/>
    <w:rsid w:val="0007730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7302"/>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7302"/>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7302"/>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730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730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FE1182"/>
    <w:rPr>
      <w:rFonts w:ascii="Arial" w:eastAsia="Times New Roman" w:hAnsi="Arial" w:cs="Arial"/>
      <w:b/>
      <w:bCs/>
      <w:sz w:val="28"/>
      <w:szCs w:val="26"/>
    </w:rPr>
  </w:style>
  <w:style w:type="paragraph" w:styleId="ListParagraph">
    <w:name w:val="List Paragraph"/>
    <w:basedOn w:val="Normal"/>
    <w:uiPriority w:val="34"/>
    <w:qFormat/>
    <w:rsid w:val="00FE1182"/>
    <w:pPr>
      <w:ind w:left="720"/>
    </w:pPr>
  </w:style>
  <w:style w:type="character" w:styleId="BookTitle">
    <w:name w:val="Book Title"/>
    <w:basedOn w:val="DefaultParagraphFont"/>
    <w:uiPriority w:val="33"/>
    <w:qFormat/>
    <w:rsid w:val="00077302"/>
    <w:rPr>
      <w:b/>
      <w:bCs/>
      <w:i/>
      <w:iCs/>
      <w:spacing w:val="5"/>
    </w:rPr>
  </w:style>
  <w:style w:type="paragraph" w:styleId="Caption">
    <w:name w:val="caption"/>
    <w:basedOn w:val="Normal"/>
    <w:next w:val="Normal"/>
    <w:uiPriority w:val="35"/>
    <w:semiHidden/>
    <w:unhideWhenUsed/>
    <w:qFormat/>
    <w:rsid w:val="00077302"/>
    <w:pPr>
      <w:spacing w:after="200"/>
    </w:pPr>
    <w:rPr>
      <w:i/>
      <w:iCs/>
      <w:color w:val="44546A" w:themeColor="text2"/>
      <w:sz w:val="18"/>
      <w:szCs w:val="18"/>
    </w:rPr>
  </w:style>
  <w:style w:type="character" w:styleId="Emphasis">
    <w:name w:val="Emphasis"/>
    <w:basedOn w:val="DefaultParagraphFont"/>
    <w:uiPriority w:val="20"/>
    <w:qFormat/>
    <w:rsid w:val="00077302"/>
    <w:rPr>
      <w:i/>
      <w:iCs/>
    </w:rPr>
  </w:style>
  <w:style w:type="character" w:customStyle="1" w:styleId="Heading1Char">
    <w:name w:val="Heading 1 Char"/>
    <w:basedOn w:val="DefaultParagraphFont"/>
    <w:link w:val="Heading1"/>
    <w:uiPriority w:val="9"/>
    <w:rsid w:val="0007730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7730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77302"/>
    <w:rPr>
      <w:rFonts w:asciiTheme="majorHAnsi" w:eastAsiaTheme="majorEastAsia" w:hAnsiTheme="majorHAnsi" w:cstheme="majorBidi"/>
      <w:i/>
      <w:iCs/>
      <w:color w:val="2F5496" w:themeColor="accent1" w:themeShade="BF"/>
      <w:sz w:val="19"/>
    </w:rPr>
  </w:style>
  <w:style w:type="character" w:customStyle="1" w:styleId="Heading5Char">
    <w:name w:val="Heading 5 Char"/>
    <w:basedOn w:val="DefaultParagraphFont"/>
    <w:link w:val="Heading5"/>
    <w:uiPriority w:val="9"/>
    <w:semiHidden/>
    <w:rsid w:val="00077302"/>
    <w:rPr>
      <w:rFonts w:asciiTheme="majorHAnsi" w:eastAsiaTheme="majorEastAsia" w:hAnsiTheme="majorHAnsi" w:cstheme="majorBidi"/>
      <w:color w:val="2F5496" w:themeColor="accent1" w:themeShade="BF"/>
      <w:sz w:val="19"/>
    </w:rPr>
  </w:style>
  <w:style w:type="character" w:customStyle="1" w:styleId="Heading6Char">
    <w:name w:val="Heading 6 Char"/>
    <w:basedOn w:val="DefaultParagraphFont"/>
    <w:link w:val="Heading6"/>
    <w:uiPriority w:val="9"/>
    <w:semiHidden/>
    <w:rsid w:val="00077302"/>
    <w:rPr>
      <w:rFonts w:asciiTheme="majorHAnsi" w:eastAsiaTheme="majorEastAsia" w:hAnsiTheme="majorHAnsi" w:cstheme="majorBidi"/>
      <w:color w:val="1F3763" w:themeColor="accent1" w:themeShade="7F"/>
      <w:sz w:val="19"/>
    </w:rPr>
  </w:style>
  <w:style w:type="character" w:customStyle="1" w:styleId="Heading7Char">
    <w:name w:val="Heading 7 Char"/>
    <w:basedOn w:val="DefaultParagraphFont"/>
    <w:link w:val="Heading7"/>
    <w:uiPriority w:val="9"/>
    <w:semiHidden/>
    <w:rsid w:val="00077302"/>
    <w:rPr>
      <w:rFonts w:asciiTheme="majorHAnsi" w:eastAsiaTheme="majorEastAsia" w:hAnsiTheme="majorHAnsi" w:cstheme="majorBidi"/>
      <w:i/>
      <w:iCs/>
      <w:color w:val="1F3763" w:themeColor="accent1" w:themeShade="7F"/>
      <w:sz w:val="19"/>
    </w:rPr>
  </w:style>
  <w:style w:type="character" w:customStyle="1" w:styleId="Heading8Char">
    <w:name w:val="Heading 8 Char"/>
    <w:basedOn w:val="DefaultParagraphFont"/>
    <w:link w:val="Heading8"/>
    <w:uiPriority w:val="9"/>
    <w:semiHidden/>
    <w:rsid w:val="0007730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7302"/>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077302"/>
    <w:rPr>
      <w:i/>
      <w:iCs/>
      <w:color w:val="4472C4" w:themeColor="accent1"/>
    </w:rPr>
  </w:style>
  <w:style w:type="paragraph" w:styleId="IntenseQuote">
    <w:name w:val="Intense Quote"/>
    <w:basedOn w:val="Normal"/>
    <w:next w:val="Normal"/>
    <w:link w:val="IntenseQuoteChar"/>
    <w:uiPriority w:val="30"/>
    <w:qFormat/>
    <w:rsid w:val="0007730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77302"/>
    <w:rPr>
      <w:rFonts w:ascii="Arial" w:eastAsia="Times New Roman" w:hAnsi="Arial" w:cs="Times New Roman"/>
      <w:i/>
      <w:iCs/>
      <w:color w:val="4472C4" w:themeColor="accent1"/>
      <w:sz w:val="19"/>
    </w:rPr>
  </w:style>
  <w:style w:type="character" w:styleId="IntenseReference">
    <w:name w:val="Intense Reference"/>
    <w:basedOn w:val="DefaultParagraphFont"/>
    <w:uiPriority w:val="32"/>
    <w:qFormat/>
    <w:rsid w:val="00077302"/>
    <w:rPr>
      <w:b/>
      <w:bCs/>
      <w:smallCaps/>
      <w:color w:val="4472C4" w:themeColor="accent1"/>
      <w:spacing w:val="5"/>
    </w:rPr>
  </w:style>
  <w:style w:type="paragraph" w:styleId="NoSpacing">
    <w:name w:val="No Spacing"/>
    <w:uiPriority w:val="1"/>
    <w:qFormat/>
    <w:rsid w:val="00077302"/>
    <w:pPr>
      <w:spacing w:after="0" w:line="240" w:lineRule="auto"/>
    </w:pPr>
    <w:rPr>
      <w:rFonts w:ascii="Arial" w:eastAsia="Times New Roman" w:hAnsi="Arial" w:cs="Times New Roman"/>
      <w:sz w:val="19"/>
    </w:rPr>
  </w:style>
  <w:style w:type="paragraph" w:styleId="Quote">
    <w:name w:val="Quote"/>
    <w:basedOn w:val="Normal"/>
    <w:next w:val="Normal"/>
    <w:link w:val="QuoteChar"/>
    <w:uiPriority w:val="29"/>
    <w:qFormat/>
    <w:rsid w:val="0007730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77302"/>
    <w:rPr>
      <w:rFonts w:ascii="Arial" w:eastAsia="Times New Roman" w:hAnsi="Arial" w:cs="Times New Roman"/>
      <w:i/>
      <w:iCs/>
      <w:color w:val="404040" w:themeColor="text1" w:themeTint="BF"/>
      <w:sz w:val="19"/>
    </w:rPr>
  </w:style>
  <w:style w:type="character" w:styleId="Strong">
    <w:name w:val="Strong"/>
    <w:basedOn w:val="DefaultParagraphFont"/>
    <w:uiPriority w:val="22"/>
    <w:qFormat/>
    <w:rsid w:val="00077302"/>
    <w:rPr>
      <w:b/>
      <w:bCs/>
    </w:rPr>
  </w:style>
  <w:style w:type="paragraph" w:styleId="Subtitle">
    <w:name w:val="Subtitle"/>
    <w:basedOn w:val="Normal"/>
    <w:next w:val="Normal"/>
    <w:link w:val="SubtitleChar"/>
    <w:uiPriority w:val="11"/>
    <w:qFormat/>
    <w:rsid w:val="00077302"/>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077302"/>
    <w:rPr>
      <w:rFonts w:eastAsiaTheme="minorEastAsia"/>
      <w:color w:val="5A5A5A" w:themeColor="text1" w:themeTint="A5"/>
      <w:spacing w:val="15"/>
    </w:rPr>
  </w:style>
  <w:style w:type="character" w:styleId="SubtleEmphasis">
    <w:name w:val="Subtle Emphasis"/>
    <w:basedOn w:val="DefaultParagraphFont"/>
    <w:uiPriority w:val="19"/>
    <w:qFormat/>
    <w:rsid w:val="00077302"/>
    <w:rPr>
      <w:i/>
      <w:iCs/>
      <w:color w:val="404040" w:themeColor="text1" w:themeTint="BF"/>
    </w:rPr>
  </w:style>
  <w:style w:type="character" w:styleId="SubtleReference">
    <w:name w:val="Subtle Reference"/>
    <w:basedOn w:val="DefaultParagraphFont"/>
    <w:uiPriority w:val="31"/>
    <w:qFormat/>
    <w:rsid w:val="00077302"/>
    <w:rPr>
      <w:smallCaps/>
      <w:color w:val="5A5A5A" w:themeColor="text1" w:themeTint="A5"/>
    </w:rPr>
  </w:style>
  <w:style w:type="paragraph" w:styleId="Title">
    <w:name w:val="Title"/>
    <w:basedOn w:val="Normal"/>
    <w:next w:val="Normal"/>
    <w:link w:val="TitleChar"/>
    <w:uiPriority w:val="10"/>
    <w:qFormat/>
    <w:rsid w:val="000773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30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07730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63451">
      <w:bodyDiv w:val="1"/>
      <w:marLeft w:val="0"/>
      <w:marRight w:val="0"/>
      <w:marTop w:val="0"/>
      <w:marBottom w:val="0"/>
      <w:divBdr>
        <w:top w:val="none" w:sz="0" w:space="0" w:color="auto"/>
        <w:left w:val="none" w:sz="0" w:space="0" w:color="auto"/>
        <w:bottom w:val="none" w:sz="0" w:space="0" w:color="auto"/>
        <w:right w:val="none" w:sz="0" w:space="0" w:color="auto"/>
      </w:divBdr>
    </w:div>
    <w:div w:id="16755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Gore</dc:creator>
  <cp:keywords/>
  <dc:description/>
  <cp:lastModifiedBy>Sarah Rix</cp:lastModifiedBy>
  <cp:revision>2</cp:revision>
  <cp:lastPrinted>2020-09-09T12:49:00Z</cp:lastPrinted>
  <dcterms:created xsi:type="dcterms:W3CDTF">2026-10-22T13:56:00Z</dcterms:created>
  <dcterms:modified xsi:type="dcterms:W3CDTF">2026-10-22T13:56:00Z</dcterms:modified>
</cp:coreProperties>
</file>